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045" w:rsidRPr="001842CE" w:rsidRDefault="00EF7045" w:rsidP="00EF70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42CE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для проекта «СОШ.</w:t>
      </w:r>
      <w:r w:rsidRPr="001842C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1842C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2E37CD" w:rsidRDefault="00EF7045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2E37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чимся правильно выбирать сладкие новогодние подарки</w:t>
      </w:r>
      <w:r w:rsidR="002E37CD" w:rsidRPr="002E37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магазин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 представлен огромный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ассортимент сладких новогодних подарков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Как не ошибиться при их выборе?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При выборе новогодних кондитерских наборов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советуют специалисты по защите прав потребителей,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быть предельно внимательными.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обретать 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рекомендуется только в магазинах, торговых базах или других официальных местах торговли, и, в первую очередь,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обраща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внимание на наличие маркировки (этикетки).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В обязательном порядке она должна содержать следующ</w:t>
      </w:r>
      <w:bookmarkStart w:id="0" w:name="_GoBack"/>
      <w:bookmarkEnd w:id="0"/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ую информацию: наименование подарка; наименование документа, в соответствии с которым изготовлен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продукт;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основных потребительских свойствах: о составе, пищевой ценности, назначении, об условиях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сроке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хранения, дате и месте изготовления;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и место нахождение (адрес)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изготовителя, наименование и адрес упаковщика, дата упаков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вес подарка, цена в рублях.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выборе подарка нужно внимательно ознакомиться с тем, что в нем находится, прочитать его состав.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подарку должен прилагаться список, содержащий полную информацию о подарке, количестве конфет (поштучно) с указанием не только их названия, но и фабрик-изготовителей.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Сладкий новогодний подарок не должен содержать скоропортящиеся продукты (кремовые кондитерские изделия, йогурты).</w:t>
      </w:r>
    </w:p>
    <w:p w:rsidR="002E37CD" w:rsidRPr="00260112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4F4F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 xml:space="preserve">Предпочтение 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следует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>отдавать наборам с кондитерскими изделиями, в составе которых не содержатся пищевые добавки, консерванты, жиры и масла, ядра абрикосовой косточки или арахис, которые являются сильными аллергенами.</w:t>
      </w:r>
    </w:p>
    <w:p w:rsidR="002E37CD" w:rsidRPr="00260112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F4F4F"/>
          <w:sz w:val="24"/>
          <w:szCs w:val="24"/>
        </w:rPr>
      </w:pPr>
      <w:r w:rsidRPr="00260112">
        <w:rPr>
          <w:rFonts w:ascii="Times New Roman" w:hAnsi="Times New Roman" w:cs="Times New Roman"/>
          <w:color w:val="4F4F4F"/>
          <w:sz w:val="24"/>
          <w:szCs w:val="24"/>
        </w:rPr>
        <w:t>П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ри выборе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>конфет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 учесть, что шоколадные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 xml:space="preserve">содержат 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полезные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 xml:space="preserve">для детей 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витамины и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>микроэлементы</w:t>
      </w:r>
      <w:r>
        <w:rPr>
          <w:rFonts w:ascii="Times New Roman" w:hAnsi="Times New Roman" w:cs="Times New Roman"/>
          <w:color w:val="4F4F4F"/>
          <w:sz w:val="24"/>
          <w:szCs w:val="24"/>
        </w:rPr>
        <w:t>.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4F4F4F"/>
          <w:sz w:val="24"/>
          <w:szCs w:val="24"/>
        </w:rPr>
        <w:t xml:space="preserve">Кроме того, </w:t>
      </w:r>
      <w:r w:rsidRPr="00260112">
        <w:rPr>
          <w:rFonts w:ascii="Times New Roman" w:hAnsi="Times New Roman" w:cs="Times New Roman"/>
          <w:color w:val="4F4F4F"/>
          <w:sz w:val="24"/>
          <w:szCs w:val="24"/>
        </w:rPr>
        <w:t>нужно знать,</w:t>
      </w:r>
      <w:r>
        <w:rPr>
          <w:rFonts w:ascii="Times New Roman" w:hAnsi="Times New Roman" w:cs="Times New Roman"/>
          <w:color w:val="4F4F4F"/>
          <w:sz w:val="24"/>
          <w:szCs w:val="24"/>
        </w:rPr>
        <w:t xml:space="preserve"> что и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грушка, находящаяся в пищевых продуктах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поступающая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ним в продажу, должна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иметь собственную упаковку. Допускается наружное размещение игрушки пластмассовой без упаковки на упаковке пищевого продукта.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Упаковка должна быть безопасной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исключать риск, связанный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здоровьем детей.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упаковку пищевого продукта, содержащего игрушку, должна быть нанесена предупреждающая надпись: «Содержит игрушку».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игрушек должна быть достоверной, проверяемой, четкой, легко читаемой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приобрет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аемый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новогодний подарок и вложенные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него игрушки,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мож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потребовать документы, свидетельствующие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езопасности продукции. </w:t>
      </w:r>
    </w:p>
    <w:p w:rsidR="002E37CD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Сла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дкие новогодние подарки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ненадлежащего качества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подлежат возврату или обмену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 покупателя есть право вернуть уплаченную сумму денег или обменять товар </w:t>
      </w:r>
      <w:r w:rsidRPr="00E35144">
        <w:rPr>
          <w:rFonts w:ascii="Times New Roman" w:hAnsi="Times New Roman" w:cs="Times New Roman"/>
          <w:color w:val="000000" w:themeColor="text1"/>
          <w:sz w:val="24"/>
          <w:szCs w:val="24"/>
        </w:rPr>
        <w:t>на качественный с соответствующим перерасчетом стоимости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E37CD" w:rsidRDefault="002E37CD" w:rsidP="002E37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5144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на ГОРЯЧУЮ ЛИНИЮ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, которая до 18 декабря 2017 года будет работать с 9.00 до 16.00 по телефонам: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272-00-07, 376-44-84, 334-37-17.</w:t>
      </w:r>
    </w:p>
    <w:p w:rsidR="002E37CD" w:rsidRDefault="002E37CD" w:rsidP="002E37CD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/Информация в рамках проекта «СОШ.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E37CD" w:rsidRDefault="002E37CD" w:rsidP="002E37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E37CD" w:rsidRPr="00E35144" w:rsidRDefault="002E37CD" w:rsidP="002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37CD" w:rsidRDefault="002E37CD" w:rsidP="002E37CD"/>
    <w:p w:rsidR="002E37CD" w:rsidRPr="00EF7045" w:rsidRDefault="002E37CD" w:rsidP="002E37CD"/>
    <w:sectPr w:rsidR="002E37CD" w:rsidRPr="00EF7045" w:rsidSect="00E351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CE"/>
    <w:rsid w:val="00093832"/>
    <w:rsid w:val="000A0363"/>
    <w:rsid w:val="001842CE"/>
    <w:rsid w:val="00250EC8"/>
    <w:rsid w:val="00260112"/>
    <w:rsid w:val="002E37CD"/>
    <w:rsid w:val="0030653F"/>
    <w:rsid w:val="003D4E0B"/>
    <w:rsid w:val="00761225"/>
    <w:rsid w:val="009D3013"/>
    <w:rsid w:val="00A03FB6"/>
    <w:rsid w:val="00A720AF"/>
    <w:rsid w:val="00D04975"/>
    <w:rsid w:val="00D215CE"/>
    <w:rsid w:val="00E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72B9"/>
  <w15:chartTrackingRefBased/>
  <w15:docId w15:val="{5BD06508-490D-4732-AFC7-49AE5423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301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cp:lastPrinted>2017-12-13T11:27:00Z</cp:lastPrinted>
  <dcterms:created xsi:type="dcterms:W3CDTF">2017-12-13T06:20:00Z</dcterms:created>
  <dcterms:modified xsi:type="dcterms:W3CDTF">2017-12-14T08:51:00Z</dcterms:modified>
</cp:coreProperties>
</file>